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Thermostaat T4M OpenTherm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Vereenvoudigt het gebruik dankzij eenvoudige toetsen, een overzichtelijk duidelijk scherm en gebruiksvriendelijke functies.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 thermostaat heeft een duidelijk afleesbaar display met achtergrondverlichting.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 modulerende temperatuurregeling volgens het OpenTherm-protocol verbetert de energie-efficiëntie en vermindert het gasverbruik.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Vooraf ingesteld programma geeft een uitgebreide keuze aan voorgeprogrammeerde instellingen. Inclusief 7-, 5/2- en 1- dagprogramma met tot zes perioden per dag.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‘Vakantie’ modus met de flexibiliteit om het aantal dagen te veranderen. Automatische zomer- en wintertijd. Standby modus met vorstbescherming voor extra gemoedsrust.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Instelling van een stooklijn (buitenvoeler te voorzien op de verwarmingsketel) en maximale CV-vertrektemperatuur is mogelijk. Ook de sanitaire warm water temperatuur is instelbaar.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Afmetingen 136 x 97 x 28 mm - Gewicht 260g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4019550" cy="37147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sz w:val="20"/>
        <w:szCs w:val="20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5733269</wp:posOffset>
          </wp:positionH>
          <wp:positionV relativeFrom="page">
            <wp:posOffset>123825</wp:posOffset>
          </wp:positionV>
          <wp:extent cx="1572260" cy="351790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2260" cy="351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Lastenboek - T4M OpenTherm</w:t>
    </w:r>
  </w:p>
  <w:p w:rsidR="00000000" w:rsidDel="00000000" w:rsidP="00000000" w:rsidRDefault="00000000" w:rsidRPr="00000000" w14:paraId="00000015">
    <w:pPr>
      <w:widowControl w:val="0"/>
      <w:tabs>
        <w:tab w:val="center" w:pos="4818"/>
        <w:tab w:val="right" w:pos="9637"/>
      </w:tabs>
      <w:spacing w:line="240" w:lineRule="auto"/>
      <w:rPr/>
    </w:pPr>
    <w:r w:rsidDel="00000000" w:rsidR="00000000" w:rsidRPr="00000000">
      <w:rPr>
        <w:sz w:val="16"/>
        <w:szCs w:val="16"/>
        <w:rtl w:val="0"/>
      </w:rPr>
      <w:t xml:space="preserve">Versie 01/04/2021  p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